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5BA" w:rsidRDefault="009135BA" w:rsidP="009135BA">
      <w:pPr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  <w:r w:rsidRPr="00330C29">
        <w:rPr>
          <w:rFonts w:asciiTheme="majorHAnsi" w:hAnsiTheme="majorHAnsi" w:cstheme="majorHAnsi"/>
          <w:sz w:val="24"/>
          <w:szCs w:val="24"/>
        </w:rPr>
        <w:t>Updated: Announcement from Toyonaka City on September 5, 2018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330C29" w:rsidRDefault="009135BA" w:rsidP="009135BA">
      <w:pPr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330C29">
        <w:rPr>
          <w:rFonts w:asciiTheme="majorHAnsi" w:hAnsiTheme="majorHAnsi" w:cstheme="majorHAnsi"/>
          <w:b/>
          <w:sz w:val="28"/>
          <w:szCs w:val="24"/>
          <w:u w:val="single"/>
        </w:rPr>
        <w:t>How to discard trash in the aftermath of Typhoon No.21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  <w:r w:rsidRPr="00330C29">
        <w:rPr>
          <w:rFonts w:asciiTheme="majorHAnsi" w:hAnsiTheme="majorHAnsi" w:cstheme="majorHAnsi"/>
          <w:sz w:val="24"/>
          <w:szCs w:val="24"/>
        </w:rPr>
        <w:t xml:space="preserve">Please bring trash of your house in the aftermath of the typhoon on September 4, 2018 to the designated trash collection spot by using the following method. 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E4114F" w:rsidRDefault="009135BA" w:rsidP="009135BA">
      <w:pPr>
        <w:rPr>
          <w:rFonts w:asciiTheme="majorHAnsi" w:hAnsiTheme="majorHAnsi" w:cstheme="majorHAnsi"/>
          <w:b/>
          <w:sz w:val="24"/>
          <w:szCs w:val="24"/>
        </w:rPr>
      </w:pPr>
      <w:r w:rsidRPr="00E4114F">
        <w:rPr>
          <w:rFonts w:asciiTheme="majorHAnsi" w:hAnsiTheme="majorHAnsi" w:cstheme="majorHAnsi"/>
          <w:b/>
          <w:sz w:val="24"/>
          <w:szCs w:val="24"/>
        </w:rPr>
        <w:t>Trash</w:t>
      </w:r>
      <w:r>
        <w:rPr>
          <w:rFonts w:asciiTheme="majorHAnsi" w:hAnsiTheme="majorHAnsi" w:cstheme="majorHAnsi" w:hint="eastAsia"/>
          <w:b/>
          <w:sz w:val="24"/>
          <w:szCs w:val="24"/>
        </w:rPr>
        <w:t>：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  <w:r w:rsidRPr="00330C29">
        <w:rPr>
          <w:rFonts w:asciiTheme="majorHAnsi" w:hAnsiTheme="majorHAnsi" w:cstheme="majorHAnsi"/>
          <w:sz w:val="24"/>
          <w:szCs w:val="24"/>
        </w:rPr>
        <w:t>Please discard fallen leaves, branches, plastic roof corrugated sheets and rain gutters, etc. on the date designated for combustible garbage.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330C29" w:rsidRDefault="009135BA" w:rsidP="009135BA">
      <w:pPr>
        <w:rPr>
          <w:rStyle w:val="notranslate"/>
          <w:rFonts w:asciiTheme="majorHAnsi" w:hAnsiTheme="majorHAnsi" w:cstheme="majorHAnsi"/>
          <w:color w:val="333333"/>
          <w:sz w:val="24"/>
          <w:szCs w:val="24"/>
        </w:rPr>
      </w:pPr>
      <w:r w:rsidRPr="00330C29">
        <w:rPr>
          <w:rFonts w:asciiTheme="majorHAnsi" w:hAnsiTheme="majorHAnsi" w:cstheme="majorHAnsi"/>
          <w:sz w:val="24"/>
          <w:szCs w:val="24"/>
        </w:rPr>
        <w:t>Please discard broken glasses, metal roof corrugated sheets and rain gutters, etc. on the date designated for incombustible garbage.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  <w:r w:rsidRPr="00330C29">
        <w:rPr>
          <w:rFonts w:asciiTheme="majorHAnsi" w:hAnsiTheme="majorHAnsi" w:cstheme="majorHAnsi"/>
          <w:sz w:val="24"/>
          <w:szCs w:val="24"/>
        </w:rPr>
        <w:t>In case the trash is big in size, which doesn’t fit the Toyonaka City-designated garbage bag, or the garbage is large in amount, please contact the Department of Household Waste (06-6843-3512).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Default="009135BA" w:rsidP="009135BA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 w:hint="eastAsia"/>
          <w:b/>
          <w:sz w:val="24"/>
          <w:szCs w:val="24"/>
        </w:rPr>
        <w:t>F</w:t>
      </w:r>
      <w:r w:rsidRPr="00E4114F">
        <w:rPr>
          <w:rFonts w:asciiTheme="majorHAnsi" w:hAnsiTheme="majorHAnsi" w:cstheme="majorHAnsi"/>
          <w:b/>
          <w:sz w:val="24"/>
          <w:szCs w:val="24"/>
        </w:rPr>
        <w:t>allen roof tiles, walls, or debris</w:t>
      </w:r>
      <w:r>
        <w:rPr>
          <w:rFonts w:asciiTheme="majorHAnsi" w:hAnsiTheme="majorHAnsi" w:cstheme="majorHAnsi" w:hint="eastAsia"/>
          <w:b/>
          <w:sz w:val="24"/>
          <w:szCs w:val="24"/>
        </w:rPr>
        <w:t>：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 w:hint="eastAsia"/>
          <w:sz w:val="24"/>
          <w:szCs w:val="24"/>
        </w:rPr>
        <w:t>P</w:t>
      </w:r>
      <w:r w:rsidRPr="00330C29">
        <w:rPr>
          <w:rFonts w:asciiTheme="majorHAnsi" w:hAnsiTheme="majorHAnsi" w:cstheme="majorHAnsi"/>
          <w:sz w:val="24"/>
          <w:szCs w:val="24"/>
        </w:rPr>
        <w:t>lease contact the Department of Trash Reduce Planning (06-6858-2274)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330C29" w:rsidRDefault="009135BA" w:rsidP="009135BA">
      <w:pPr>
        <w:rPr>
          <w:rFonts w:asciiTheme="majorHAnsi" w:hAnsiTheme="majorHAnsi" w:cstheme="majorHAnsi"/>
          <w:b/>
          <w:sz w:val="24"/>
          <w:szCs w:val="24"/>
        </w:rPr>
      </w:pPr>
      <w:r w:rsidRPr="00330C29">
        <w:rPr>
          <w:rFonts w:asciiTheme="majorHAnsi" w:hAnsiTheme="majorHAnsi" w:cstheme="majorHAnsi"/>
          <w:b/>
          <w:sz w:val="24"/>
          <w:szCs w:val="24"/>
        </w:rPr>
        <w:t>Trash blown by the wind</w:t>
      </w:r>
      <w:r>
        <w:rPr>
          <w:rFonts w:asciiTheme="majorHAnsi" w:hAnsiTheme="majorHAnsi" w:cstheme="majorHAnsi" w:hint="eastAsia"/>
          <w:b/>
          <w:sz w:val="24"/>
          <w:szCs w:val="24"/>
        </w:rPr>
        <w:t>：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  <w:r w:rsidRPr="00330C29">
        <w:rPr>
          <w:rFonts w:asciiTheme="majorHAnsi" w:hAnsiTheme="majorHAnsi" w:cstheme="majorHAnsi"/>
          <w:sz w:val="24"/>
          <w:szCs w:val="24"/>
        </w:rPr>
        <w:t>For roof corrugated sheets, or sign boards blown and brought to your house from somewhere, please contact the Department of Trash Reduced Panning (06-6858-2274).</w:t>
      </w:r>
    </w:p>
    <w:p w:rsidR="009135BA" w:rsidRPr="00330C29" w:rsidRDefault="009135BA" w:rsidP="009135BA">
      <w:pPr>
        <w:rPr>
          <w:rFonts w:asciiTheme="majorHAnsi" w:hAnsiTheme="majorHAnsi" w:cstheme="majorHAnsi"/>
          <w:b/>
          <w:sz w:val="24"/>
          <w:szCs w:val="24"/>
        </w:rPr>
      </w:pPr>
    </w:p>
    <w:p w:rsidR="009135BA" w:rsidRPr="00330C29" w:rsidRDefault="009135BA" w:rsidP="009135BA">
      <w:pPr>
        <w:rPr>
          <w:rFonts w:asciiTheme="majorHAnsi" w:hAnsiTheme="majorHAnsi" w:cstheme="majorHAnsi"/>
          <w:b/>
          <w:sz w:val="24"/>
          <w:szCs w:val="24"/>
        </w:rPr>
      </w:pPr>
      <w:r w:rsidRPr="00330C29">
        <w:rPr>
          <w:rFonts w:asciiTheme="majorHAnsi" w:hAnsiTheme="majorHAnsi" w:cstheme="majorHAnsi"/>
          <w:b/>
          <w:sz w:val="24"/>
          <w:szCs w:val="24"/>
        </w:rPr>
        <w:t>How to bring trash to the Clean Land</w:t>
      </w:r>
      <w:r>
        <w:rPr>
          <w:rFonts w:asciiTheme="majorHAnsi" w:hAnsiTheme="majorHAnsi" w:cstheme="majorHAnsi" w:hint="eastAsia"/>
          <w:b/>
          <w:sz w:val="24"/>
          <w:szCs w:val="24"/>
        </w:rPr>
        <w:t>：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  <w:r w:rsidRPr="00330C29">
        <w:rPr>
          <w:rFonts w:asciiTheme="majorHAnsi" w:hAnsiTheme="majorHAnsi" w:cstheme="majorHAnsi"/>
          <w:sz w:val="24"/>
          <w:szCs w:val="24"/>
        </w:rPr>
        <w:t>For those who’d like to bring in trash in the aftermath of the typhoon to the Clean Land, please make sure to contact the Clean Land (06-6841-5394) in advance.</w:t>
      </w:r>
      <w:r w:rsidR="00A776F0" w:rsidRPr="00A776F0">
        <w:rPr>
          <w:noProof/>
        </w:rPr>
        <w:t xml:space="preserve"> </w:t>
      </w: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330C29" w:rsidRDefault="009135BA" w:rsidP="009135BA">
      <w:pPr>
        <w:rPr>
          <w:rFonts w:asciiTheme="majorHAnsi" w:hAnsiTheme="majorHAnsi" w:cstheme="majorHAnsi"/>
          <w:sz w:val="24"/>
          <w:szCs w:val="24"/>
        </w:rPr>
      </w:pPr>
      <w:r w:rsidRPr="00330C29">
        <w:rPr>
          <w:rFonts w:asciiTheme="majorHAnsi" w:hAnsiTheme="majorHAnsi" w:cstheme="majorHAnsi"/>
          <w:sz w:val="24"/>
          <w:szCs w:val="24"/>
        </w:rPr>
        <w:t>This applies to people who have a disaster certificate issued by Toyonaka City.</w:t>
      </w:r>
    </w:p>
    <w:p w:rsidR="009135BA" w:rsidRPr="00BF16BA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59393B" w:rsidRDefault="00B116F7" w:rsidP="009135BA">
      <w:pP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1328CF" wp14:editId="59117E44">
            <wp:simplePos x="0" y="0"/>
            <wp:positionH relativeFrom="column">
              <wp:posOffset>4987290</wp:posOffset>
            </wp:positionH>
            <wp:positionV relativeFrom="paragraph">
              <wp:posOffset>123825</wp:posOffset>
            </wp:positionV>
            <wp:extent cx="790575" cy="7905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Code153654166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5BA"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Inquiry</w:t>
      </w:r>
      <w:r w:rsidR="0059393B"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（</w:t>
      </w:r>
      <w:r w:rsidR="0059393B"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If you need translation</w:t>
      </w:r>
      <w:r w:rsidR="0059393B"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in foreign language</w:t>
      </w:r>
      <w:r w:rsidR="00063A13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s</w:t>
      </w:r>
      <w:r w:rsidR="0059393B"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, pl</w:t>
      </w:r>
      <w:r w:rsidR="0059393B"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ease call</w:t>
      </w:r>
      <w:r w:rsid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here</w:t>
      </w:r>
      <w:r w:rsidR="0059393B"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）</w:t>
      </w:r>
      <w:r w:rsidR="009135BA"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：</w:t>
      </w:r>
    </w:p>
    <w:p w:rsidR="0059393B" w:rsidRPr="0059393B" w:rsidRDefault="0059393B" w:rsidP="0059393B">
      <w:pPr>
        <w:rPr>
          <w:rStyle w:val="notranslate"/>
          <w:rFonts w:asciiTheme="majorHAnsi" w:hAnsiTheme="majorHAnsi" w:cstheme="majorHAnsi"/>
          <w:color w:val="FF0000"/>
          <w:sz w:val="24"/>
          <w:szCs w:val="24"/>
        </w:rPr>
      </w:pPr>
      <w:r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 xml:space="preserve">Toyonaka City, </w:t>
      </w: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Consultation Services for Non-Japanese Residents</w:t>
      </w:r>
    </w:p>
    <w:p w:rsidR="009135BA" w:rsidRPr="0059393B" w:rsidRDefault="0059393B" w:rsidP="0059393B">
      <w:pPr>
        <w:rPr>
          <w:rFonts w:asciiTheme="majorHAnsi" w:hAnsiTheme="majorHAnsi" w:cstheme="majorHAnsi"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Inquiries: Human Rights Policy Division Tel. 06-6858-2586</w:t>
      </w:r>
    </w:p>
    <w:p w:rsidR="009135BA" w:rsidRPr="00BF16BA" w:rsidRDefault="009135BA" w:rsidP="009135BA">
      <w:pPr>
        <w:rPr>
          <w:rFonts w:asciiTheme="majorHAnsi" w:hAnsiTheme="majorHAnsi" w:cstheme="majorHAnsi"/>
          <w:sz w:val="24"/>
          <w:szCs w:val="24"/>
        </w:rPr>
      </w:pPr>
      <w:r w:rsidRPr="00BF16BA">
        <w:rPr>
          <w:rFonts w:asciiTheme="majorHAnsi" w:hAnsiTheme="majorHAnsi" w:cstheme="majorHAnsi"/>
          <w:color w:val="333333"/>
          <w:sz w:val="24"/>
          <w:szCs w:val="24"/>
        </w:rPr>
        <w:br/>
      </w:r>
    </w:p>
    <w:p w:rsidR="008264AC" w:rsidRPr="009135BA" w:rsidRDefault="008264AC"/>
    <w:sectPr w:rsidR="008264AC" w:rsidRPr="009135BA" w:rsidSect="003609F5">
      <w:headerReference w:type="default" r:id="rId7"/>
      <w:pgSz w:w="11906" w:h="16838"/>
      <w:pgMar w:top="1985" w:right="1701" w:bottom="1701" w:left="1701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EC1" w:rsidRDefault="00821EC1" w:rsidP="00EC16F9">
      <w:r>
        <w:separator/>
      </w:r>
    </w:p>
  </w:endnote>
  <w:endnote w:type="continuationSeparator" w:id="0">
    <w:p w:rsidR="00821EC1" w:rsidRDefault="00821EC1" w:rsidP="00EC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EC1" w:rsidRDefault="00821EC1" w:rsidP="00EC16F9">
      <w:r>
        <w:separator/>
      </w:r>
    </w:p>
  </w:footnote>
  <w:footnote w:type="continuationSeparator" w:id="0">
    <w:p w:rsidR="00821EC1" w:rsidRDefault="00821EC1" w:rsidP="00EC1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6F9" w:rsidRDefault="00EC16F9" w:rsidP="00EC16F9">
    <w:pPr>
      <w:pStyle w:val="a3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5BA"/>
    <w:rsid w:val="00063A13"/>
    <w:rsid w:val="003440A4"/>
    <w:rsid w:val="003609F5"/>
    <w:rsid w:val="00574723"/>
    <w:rsid w:val="00580AC4"/>
    <w:rsid w:val="0059393B"/>
    <w:rsid w:val="00821EC1"/>
    <w:rsid w:val="008264AC"/>
    <w:rsid w:val="009135BA"/>
    <w:rsid w:val="00A776F0"/>
    <w:rsid w:val="00B116F7"/>
    <w:rsid w:val="00EC16F9"/>
    <w:rsid w:val="00EF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C575BF-2B0E-49BF-A482-56E2A657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dstrike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5BA"/>
    <w:pPr>
      <w:widowControl w:val="0"/>
      <w:jc w:val="both"/>
    </w:pPr>
    <w:rPr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translate">
    <w:name w:val="notranslate"/>
    <w:basedOn w:val="a0"/>
    <w:rsid w:val="009135BA"/>
  </w:style>
  <w:style w:type="paragraph" w:styleId="a3">
    <w:name w:val="header"/>
    <w:basedOn w:val="a"/>
    <w:link w:val="a4"/>
    <w:uiPriority w:val="99"/>
    <w:unhideWhenUsed/>
    <w:rsid w:val="00EC16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6F9"/>
    <w:rPr>
      <w:dstrike w:val="0"/>
    </w:rPr>
  </w:style>
  <w:style w:type="paragraph" w:styleId="a5">
    <w:name w:val="footer"/>
    <w:basedOn w:val="a"/>
    <w:link w:val="a6"/>
    <w:uiPriority w:val="99"/>
    <w:unhideWhenUsed/>
    <w:rsid w:val="00EC16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6F9"/>
    <w:rPr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Miyoko Tsuji</dc:creator>
  <cp:keywords/>
  <dc:description/>
  <cp:lastModifiedBy>Tsukamoto Stefano</cp:lastModifiedBy>
  <cp:revision>2</cp:revision>
  <dcterms:created xsi:type="dcterms:W3CDTF">2018-09-10T07:03:00Z</dcterms:created>
  <dcterms:modified xsi:type="dcterms:W3CDTF">2018-09-10T07:03:00Z</dcterms:modified>
</cp:coreProperties>
</file>